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658" w:rsidRDefault="000A4658" w:rsidP="000A4658">
      <w:pPr>
        <w:ind w:left="-630"/>
        <w:jc w:val="center"/>
        <w:rPr>
          <w:rFonts w:eastAsia="Arial" w:cstheme="minorHAnsi"/>
          <w:b/>
          <w:bCs/>
          <w:u w:val="single"/>
        </w:rPr>
      </w:pPr>
    </w:p>
    <w:p w:rsidR="000A4658" w:rsidRPr="00E65F0C" w:rsidRDefault="000A4658" w:rsidP="000A4658">
      <w:pPr>
        <w:ind w:left="-630"/>
        <w:jc w:val="center"/>
        <w:rPr>
          <w:b/>
          <w:bCs/>
          <w:u w:val="single"/>
          <w:rtl/>
        </w:rPr>
      </w:pPr>
      <w:r w:rsidRPr="00E65F0C">
        <w:rPr>
          <w:rFonts w:eastAsia="Arial" w:cstheme="minorHAnsi"/>
          <w:b/>
          <w:bCs/>
          <w:u w:val="single"/>
        </w:rPr>
        <w:t xml:space="preserve">Application Form for </w:t>
      </w:r>
      <w:r w:rsidRPr="00E65F0C">
        <w:rPr>
          <w:rFonts w:cstheme="minorHAnsi"/>
          <w:b/>
          <w:bCs/>
          <w:u w:val="single"/>
        </w:rPr>
        <w:t>Periodic Safety Update Report (PSUR)/Periodic Benefit Risk Evaluation Report (PBRER) and any Safety updates</w:t>
      </w:r>
      <w:r w:rsidRPr="00E65F0C">
        <w:rPr>
          <w:rFonts w:hint="cs"/>
          <w:b/>
          <w:bCs/>
          <w:u w:val="single"/>
          <w:rtl/>
        </w:rPr>
        <w:t xml:space="preserve"> </w:t>
      </w:r>
    </w:p>
    <w:tbl>
      <w:tblPr>
        <w:tblStyle w:val="a3"/>
        <w:tblW w:w="0" w:type="auto"/>
        <w:jc w:val="center"/>
        <w:tblInd w:w="-700" w:type="dxa"/>
        <w:tblLook w:val="04A0"/>
      </w:tblPr>
      <w:tblGrid>
        <w:gridCol w:w="550"/>
        <w:gridCol w:w="2948"/>
        <w:gridCol w:w="6872"/>
      </w:tblGrid>
      <w:tr w:rsidR="000A4658" w:rsidRPr="00241445" w:rsidTr="000A4658">
        <w:trPr>
          <w:trHeight w:val="388"/>
          <w:jc w:val="center"/>
        </w:trPr>
        <w:tc>
          <w:tcPr>
            <w:tcW w:w="10370" w:type="dxa"/>
            <w:gridSpan w:val="3"/>
            <w:shd w:val="clear" w:color="auto" w:fill="DEEAF6" w:themeFill="accent1" w:themeFillTint="33"/>
          </w:tcPr>
          <w:p w:rsidR="000A4658" w:rsidRDefault="000A4658" w:rsidP="000A4658">
            <w:pPr>
              <w:widowControl w:val="0"/>
              <w:spacing w:after="0" w:line="276" w:lineRule="auto"/>
              <w:jc w:val="both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Application Form for </w:t>
            </w:r>
            <w:r w:rsidRPr="006F4947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Periodic Safety Update Report (PSUR)/Periodic Benefit Risk Evaluation Report (PBRER)</w:t>
            </w:r>
            <w:r>
              <w:rPr>
                <w:rFonts w:asciiTheme="majorBidi" w:hAnsiTheme="majorBidi" w:cstheme="majorBidi"/>
                <w:color w:val="0070C0"/>
                <w:sz w:val="24"/>
                <w:szCs w:val="24"/>
              </w:rPr>
              <w:t xml:space="preserve"> </w:t>
            </w:r>
            <w:r w:rsidRPr="00605029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and any Safety updates.</w:t>
            </w:r>
            <w:r w:rsidRPr="006F4947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application form</w:t>
            </w:r>
          </w:p>
          <w:p w:rsidR="000A4658" w:rsidRPr="00D04025" w:rsidRDefault="000A4658" w:rsidP="000A4658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04025">
              <w:rPr>
                <w:rFonts w:ascii="Cambria" w:hAnsi="Cambria"/>
                <w:sz w:val="20"/>
                <w:szCs w:val="20"/>
              </w:rPr>
              <w:t xml:space="preserve">Within 70 calendar days of the data lock point (day 0)** for PSURs covering intervals up to 12 months (including intervals of exactly 12 months); and </w:t>
            </w:r>
          </w:p>
          <w:p w:rsidR="000A4658" w:rsidRPr="00241445" w:rsidRDefault="000A4658" w:rsidP="000A4658">
            <w:pPr>
              <w:widowControl w:val="0"/>
              <w:spacing w:after="0" w:line="276" w:lineRule="auto"/>
              <w:jc w:val="both"/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  <w:r w:rsidRPr="00D04025">
              <w:rPr>
                <w:rFonts w:ascii="Cambria" w:hAnsi="Cambria"/>
                <w:sz w:val="20"/>
                <w:szCs w:val="20"/>
              </w:rPr>
              <w:t>within 90 calendar days of the data lock point (day 0) for PSURs covering intervals in excess of 12 months</w:t>
            </w:r>
          </w:p>
        </w:tc>
      </w:tr>
      <w:tr w:rsidR="000A4658" w:rsidRPr="00241445" w:rsidTr="000A4658">
        <w:trPr>
          <w:trHeight w:val="215"/>
          <w:jc w:val="center"/>
        </w:trPr>
        <w:tc>
          <w:tcPr>
            <w:tcW w:w="550" w:type="dxa"/>
            <w:shd w:val="clear" w:color="auto" w:fill="DEEAF6" w:themeFill="accent1" w:themeFillTint="33"/>
          </w:tcPr>
          <w:p w:rsidR="000A4658" w:rsidRDefault="000A4658" w:rsidP="000A4658">
            <w:pPr>
              <w:widowControl w:val="0"/>
              <w:spacing w:after="0" w:line="276" w:lineRule="auto"/>
              <w:jc w:val="both"/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  <w:r w:rsidRPr="00552654">
              <w:rPr>
                <w:rFonts w:asciiTheme="majorBidi" w:eastAsia="Arial" w:hAnsiTheme="majorBidi" w:cstheme="majorBidi"/>
                <w:b/>
                <w:bCs/>
                <w:color w:val="0070C0"/>
              </w:rPr>
              <w:t>1</w:t>
            </w:r>
          </w:p>
        </w:tc>
        <w:tc>
          <w:tcPr>
            <w:tcW w:w="2948" w:type="dxa"/>
            <w:shd w:val="clear" w:color="auto" w:fill="DEEAF6" w:themeFill="accent1" w:themeFillTint="33"/>
          </w:tcPr>
          <w:p w:rsidR="000A4658" w:rsidRPr="00241445" w:rsidRDefault="000A4658" w:rsidP="000A4658">
            <w:pPr>
              <w:widowControl w:val="0"/>
              <w:spacing w:after="0" w:line="276" w:lineRule="auto"/>
              <w:jc w:val="both"/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  <w:r w:rsidRPr="00632726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  <w:t>Application field</w:t>
            </w:r>
          </w:p>
        </w:tc>
        <w:tc>
          <w:tcPr>
            <w:tcW w:w="6872" w:type="dxa"/>
            <w:shd w:val="clear" w:color="auto" w:fill="DEEAF6" w:themeFill="accent1" w:themeFillTint="33"/>
          </w:tcPr>
          <w:p w:rsidR="000A4658" w:rsidRPr="00241445" w:rsidRDefault="000A4658" w:rsidP="000A4658">
            <w:pPr>
              <w:widowControl w:val="0"/>
              <w:spacing w:after="0" w:line="276" w:lineRule="auto"/>
              <w:jc w:val="both"/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A4658" w:rsidRPr="00241445" w:rsidTr="000A4658">
        <w:trPr>
          <w:trHeight w:val="197"/>
          <w:jc w:val="center"/>
        </w:trPr>
        <w:tc>
          <w:tcPr>
            <w:tcW w:w="550" w:type="dxa"/>
          </w:tcPr>
          <w:p w:rsidR="000A4658" w:rsidRPr="00241445" w:rsidRDefault="000A4658" w:rsidP="000A4658">
            <w:pPr>
              <w:widowControl w:val="0"/>
              <w:spacing w:after="0" w:line="276" w:lineRule="auto"/>
              <w:jc w:val="both"/>
              <w:rPr>
                <w:rFonts w:asciiTheme="majorBidi" w:eastAsia="Arial" w:hAnsiTheme="majorBidi" w:cstheme="majorBidi"/>
              </w:rPr>
            </w:pPr>
            <w:permStart w:id="0" w:edGrp="everyone" w:colFirst="2" w:colLast="2"/>
          </w:p>
        </w:tc>
        <w:tc>
          <w:tcPr>
            <w:tcW w:w="2948" w:type="dxa"/>
          </w:tcPr>
          <w:p w:rsidR="000A4658" w:rsidRDefault="000A4658" w:rsidP="000A4658">
            <w:pPr>
              <w:widowControl w:val="0"/>
              <w:spacing w:after="0" w:line="276" w:lineRule="auto"/>
              <w:jc w:val="both"/>
              <w:rPr>
                <w:rFonts w:asciiTheme="majorBidi" w:eastAsia="Arial" w:hAnsiTheme="majorBidi" w:cstheme="majorBidi"/>
              </w:rPr>
            </w:pPr>
            <w:r>
              <w:rPr>
                <w:rFonts w:asciiTheme="majorBidi" w:eastAsia="Arial" w:hAnsiTheme="majorBidi" w:cstheme="majorBidi"/>
              </w:rPr>
              <w:t>Submission date</w:t>
            </w:r>
          </w:p>
        </w:tc>
        <w:tc>
          <w:tcPr>
            <w:tcW w:w="6872" w:type="dxa"/>
          </w:tcPr>
          <w:p w:rsidR="000A4658" w:rsidRDefault="000A4658" w:rsidP="000A4658">
            <w:pPr>
              <w:widowControl w:val="0"/>
              <w:spacing w:after="0" w:line="276" w:lineRule="auto"/>
              <w:jc w:val="both"/>
              <w:rPr>
                <w:rFonts w:asciiTheme="majorBidi" w:eastAsia="Arial" w:hAnsiTheme="majorBidi" w:cstheme="majorBidi"/>
              </w:rPr>
            </w:pPr>
          </w:p>
        </w:tc>
      </w:tr>
      <w:tr w:rsidR="000A4658" w:rsidRPr="00241445" w:rsidTr="000A4658">
        <w:trPr>
          <w:trHeight w:val="233"/>
          <w:jc w:val="center"/>
        </w:trPr>
        <w:tc>
          <w:tcPr>
            <w:tcW w:w="550" w:type="dxa"/>
          </w:tcPr>
          <w:p w:rsidR="000A4658" w:rsidRPr="00241445" w:rsidRDefault="000A4658" w:rsidP="000A4658">
            <w:pPr>
              <w:widowControl w:val="0"/>
              <w:spacing w:after="0" w:line="276" w:lineRule="auto"/>
              <w:jc w:val="both"/>
              <w:rPr>
                <w:rFonts w:asciiTheme="majorBidi" w:eastAsia="Arial" w:hAnsiTheme="majorBidi" w:cstheme="majorBidi"/>
              </w:rPr>
            </w:pPr>
            <w:permStart w:id="1" w:edGrp="everyone" w:colFirst="2" w:colLast="2"/>
            <w:permEnd w:id="0"/>
          </w:p>
        </w:tc>
        <w:tc>
          <w:tcPr>
            <w:tcW w:w="2948" w:type="dxa"/>
          </w:tcPr>
          <w:p w:rsidR="000A4658" w:rsidRPr="00241445" w:rsidRDefault="000A4658" w:rsidP="000A4658">
            <w:pPr>
              <w:widowControl w:val="0"/>
              <w:spacing w:after="0" w:line="276" w:lineRule="auto"/>
              <w:jc w:val="both"/>
              <w:rPr>
                <w:rFonts w:asciiTheme="majorBidi" w:eastAsia="Arial" w:hAnsiTheme="majorBidi" w:cstheme="majorBidi"/>
              </w:rPr>
            </w:pPr>
            <w:r w:rsidRPr="00241445">
              <w:rPr>
                <w:rFonts w:asciiTheme="majorBidi" w:eastAsia="Arial" w:hAnsiTheme="majorBidi" w:cstheme="majorBidi"/>
              </w:rPr>
              <w:t>Agent Name</w:t>
            </w:r>
          </w:p>
        </w:tc>
        <w:tc>
          <w:tcPr>
            <w:tcW w:w="6872" w:type="dxa"/>
          </w:tcPr>
          <w:p w:rsidR="000A4658" w:rsidRPr="00241445" w:rsidRDefault="000A4658" w:rsidP="000A4658">
            <w:pPr>
              <w:widowControl w:val="0"/>
              <w:spacing w:after="0" w:line="276" w:lineRule="auto"/>
              <w:jc w:val="both"/>
              <w:rPr>
                <w:rFonts w:asciiTheme="majorBidi" w:eastAsia="Arial" w:hAnsiTheme="majorBidi" w:cstheme="majorBidi"/>
              </w:rPr>
            </w:pPr>
          </w:p>
        </w:tc>
      </w:tr>
      <w:tr w:rsidR="000A4658" w:rsidRPr="00241445" w:rsidTr="000A4658">
        <w:trPr>
          <w:trHeight w:val="406"/>
          <w:jc w:val="center"/>
        </w:trPr>
        <w:tc>
          <w:tcPr>
            <w:tcW w:w="550" w:type="dxa"/>
            <w:shd w:val="clear" w:color="auto" w:fill="DEEAF6" w:themeFill="accent1" w:themeFillTint="33"/>
          </w:tcPr>
          <w:p w:rsidR="000A4658" w:rsidRPr="00521913" w:rsidRDefault="000A4658" w:rsidP="000A4658">
            <w:pPr>
              <w:widowControl w:val="0"/>
              <w:spacing w:after="0" w:line="276" w:lineRule="auto"/>
              <w:jc w:val="both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  <w:t>2</w:t>
            </w:r>
            <w:permEnd w:id="1"/>
          </w:p>
        </w:tc>
        <w:tc>
          <w:tcPr>
            <w:tcW w:w="9820" w:type="dxa"/>
            <w:gridSpan w:val="2"/>
            <w:shd w:val="clear" w:color="auto" w:fill="DEEAF6" w:themeFill="accent1" w:themeFillTint="33"/>
          </w:tcPr>
          <w:p w:rsidR="000A4658" w:rsidRPr="008E70D0" w:rsidRDefault="000A4658" w:rsidP="000A4658">
            <w:pPr>
              <w:widowControl w:val="0"/>
              <w:spacing w:after="0" w:line="276" w:lineRule="auto"/>
              <w:jc w:val="both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</w:pPr>
            <w:r w:rsidRPr="008E70D0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  <w:t xml:space="preserve">General information </w:t>
            </w:r>
          </w:p>
          <w:p w:rsidR="000A4658" w:rsidRPr="00241445" w:rsidRDefault="000A4658" w:rsidP="000A4658">
            <w:pPr>
              <w:widowControl w:val="0"/>
              <w:spacing w:after="0" w:line="276" w:lineRule="auto"/>
              <w:jc w:val="both"/>
              <w:rPr>
                <w:rFonts w:asciiTheme="majorBidi" w:eastAsia="Arial" w:hAnsiTheme="majorBidi" w:cstheme="majorBidi"/>
              </w:rPr>
            </w:pPr>
            <w:r w:rsidRPr="00DC6419">
              <w:rPr>
                <w:rFonts w:asciiTheme="majorBidi" w:eastAsia="Arial" w:hAnsiTheme="majorBidi" w:cstheme="majorBidi"/>
              </w:rPr>
              <w:t xml:space="preserve">Only </w:t>
            </w:r>
            <w:r>
              <w:rPr>
                <w:rFonts w:asciiTheme="majorBidi" w:eastAsia="Arial" w:hAnsiTheme="majorBidi" w:cstheme="majorBidi"/>
              </w:rPr>
              <w:t xml:space="preserve">for </w:t>
            </w:r>
            <w:r w:rsidRPr="00DC6419">
              <w:rPr>
                <w:rFonts w:asciiTheme="majorBidi" w:eastAsia="Arial" w:hAnsiTheme="majorBidi" w:cstheme="majorBidi"/>
              </w:rPr>
              <w:t xml:space="preserve">the registered products </w:t>
            </w:r>
          </w:p>
        </w:tc>
      </w:tr>
      <w:tr w:rsidR="000A4658" w:rsidRPr="00121534" w:rsidTr="000A4658">
        <w:trPr>
          <w:trHeight w:val="260"/>
          <w:jc w:val="center"/>
        </w:trPr>
        <w:tc>
          <w:tcPr>
            <w:tcW w:w="550" w:type="dxa"/>
          </w:tcPr>
          <w:p w:rsidR="000A4658" w:rsidRPr="00521913" w:rsidRDefault="000A4658" w:rsidP="000A4658">
            <w:pPr>
              <w:widowControl w:val="0"/>
              <w:spacing w:after="0" w:line="276" w:lineRule="auto"/>
              <w:jc w:val="both"/>
              <w:rPr>
                <w:rFonts w:asciiTheme="majorBidi" w:eastAsia="Arial" w:hAnsiTheme="majorBidi" w:cstheme="majorBidi"/>
                <w:b/>
                <w:bCs/>
                <w:color w:val="0070C0"/>
              </w:rPr>
            </w:pPr>
            <w:permStart w:id="2" w:edGrp="everyone" w:colFirst="2" w:colLast="2"/>
          </w:p>
        </w:tc>
        <w:tc>
          <w:tcPr>
            <w:tcW w:w="2948" w:type="dxa"/>
          </w:tcPr>
          <w:p w:rsidR="000A4658" w:rsidRPr="00DC6419" w:rsidRDefault="000A4658" w:rsidP="000A4658">
            <w:pPr>
              <w:widowControl w:val="0"/>
              <w:spacing w:after="0" w:line="276" w:lineRule="auto"/>
              <w:jc w:val="both"/>
              <w:rPr>
                <w:rFonts w:asciiTheme="majorBidi" w:eastAsia="Arial" w:hAnsiTheme="majorBidi" w:cstheme="majorBidi"/>
              </w:rPr>
            </w:pPr>
            <w:r>
              <w:rPr>
                <w:rFonts w:asciiTheme="majorBidi" w:eastAsia="Arial" w:hAnsiTheme="majorBidi" w:cstheme="majorBidi"/>
              </w:rPr>
              <w:t xml:space="preserve">Manufacture </w:t>
            </w:r>
          </w:p>
        </w:tc>
        <w:tc>
          <w:tcPr>
            <w:tcW w:w="6872" w:type="dxa"/>
          </w:tcPr>
          <w:p w:rsidR="000A4658" w:rsidRPr="00121534" w:rsidRDefault="000A4658" w:rsidP="000A4658">
            <w:pPr>
              <w:widowControl w:val="0"/>
              <w:spacing w:after="0" w:line="276" w:lineRule="auto"/>
              <w:jc w:val="both"/>
              <w:rPr>
                <w:sz w:val="20"/>
                <w:szCs w:val="20"/>
                <w:lang w:eastAsia="en-CA"/>
              </w:rPr>
            </w:pPr>
          </w:p>
        </w:tc>
      </w:tr>
      <w:tr w:rsidR="000A4658" w:rsidRPr="00121534" w:rsidTr="000A4658">
        <w:trPr>
          <w:trHeight w:val="242"/>
          <w:jc w:val="center"/>
        </w:trPr>
        <w:tc>
          <w:tcPr>
            <w:tcW w:w="550" w:type="dxa"/>
          </w:tcPr>
          <w:p w:rsidR="000A4658" w:rsidRPr="00521913" w:rsidRDefault="000A4658" w:rsidP="000A4658">
            <w:pPr>
              <w:widowControl w:val="0"/>
              <w:spacing w:after="0" w:line="276" w:lineRule="auto"/>
              <w:jc w:val="both"/>
              <w:rPr>
                <w:rFonts w:asciiTheme="majorBidi" w:eastAsia="Arial" w:hAnsiTheme="majorBidi" w:cstheme="majorBidi"/>
                <w:b/>
                <w:bCs/>
                <w:color w:val="0070C0"/>
              </w:rPr>
            </w:pPr>
            <w:permStart w:id="3" w:edGrp="everyone" w:colFirst="2" w:colLast="2"/>
            <w:permEnd w:id="2"/>
          </w:p>
        </w:tc>
        <w:tc>
          <w:tcPr>
            <w:tcW w:w="2948" w:type="dxa"/>
          </w:tcPr>
          <w:p w:rsidR="000A4658" w:rsidRPr="00241445" w:rsidRDefault="000A4658" w:rsidP="000A4658">
            <w:pPr>
              <w:widowControl w:val="0"/>
              <w:spacing w:after="0" w:line="276" w:lineRule="auto"/>
              <w:jc w:val="both"/>
              <w:rPr>
                <w:rFonts w:asciiTheme="majorBidi" w:eastAsia="Arial" w:hAnsiTheme="majorBidi" w:cstheme="majorBidi"/>
              </w:rPr>
            </w:pPr>
            <w:r w:rsidRPr="00DC6419">
              <w:rPr>
                <w:rFonts w:asciiTheme="majorBidi" w:eastAsia="Arial" w:hAnsiTheme="majorBidi" w:cstheme="majorBidi"/>
              </w:rPr>
              <w:t>Trade/Brand Name.</w:t>
            </w:r>
          </w:p>
        </w:tc>
        <w:tc>
          <w:tcPr>
            <w:tcW w:w="6872" w:type="dxa"/>
          </w:tcPr>
          <w:p w:rsidR="000A4658" w:rsidRPr="00121534" w:rsidRDefault="000A4658" w:rsidP="000A4658">
            <w:pPr>
              <w:widowControl w:val="0"/>
              <w:spacing w:after="0" w:line="276" w:lineRule="auto"/>
              <w:jc w:val="both"/>
              <w:rPr>
                <w:sz w:val="20"/>
                <w:szCs w:val="20"/>
                <w:lang w:eastAsia="en-CA"/>
              </w:rPr>
            </w:pPr>
          </w:p>
        </w:tc>
      </w:tr>
      <w:tr w:rsidR="000A4658" w:rsidRPr="00121534" w:rsidTr="000A4658">
        <w:trPr>
          <w:trHeight w:val="233"/>
          <w:jc w:val="center"/>
        </w:trPr>
        <w:tc>
          <w:tcPr>
            <w:tcW w:w="550" w:type="dxa"/>
          </w:tcPr>
          <w:p w:rsidR="000A4658" w:rsidRPr="00521913" w:rsidRDefault="000A4658" w:rsidP="000A4658">
            <w:pPr>
              <w:widowControl w:val="0"/>
              <w:spacing w:after="0" w:line="276" w:lineRule="auto"/>
              <w:jc w:val="both"/>
              <w:rPr>
                <w:rFonts w:asciiTheme="majorBidi" w:eastAsia="Arial" w:hAnsiTheme="majorBidi" w:cstheme="majorBidi"/>
                <w:b/>
                <w:bCs/>
                <w:color w:val="0070C0"/>
              </w:rPr>
            </w:pPr>
            <w:permStart w:id="4" w:edGrp="everyone" w:colFirst="2" w:colLast="2"/>
            <w:permEnd w:id="3"/>
          </w:p>
        </w:tc>
        <w:tc>
          <w:tcPr>
            <w:tcW w:w="2948" w:type="dxa"/>
          </w:tcPr>
          <w:p w:rsidR="000A4658" w:rsidRPr="00241445" w:rsidRDefault="000A4658" w:rsidP="000A4658">
            <w:pPr>
              <w:widowControl w:val="0"/>
              <w:spacing w:after="0" w:line="276" w:lineRule="auto"/>
              <w:jc w:val="both"/>
              <w:rPr>
                <w:rFonts w:asciiTheme="majorBidi" w:eastAsia="Arial" w:hAnsiTheme="majorBidi" w:cstheme="majorBidi"/>
              </w:rPr>
            </w:pPr>
            <w:r w:rsidRPr="00DC6419">
              <w:rPr>
                <w:rFonts w:asciiTheme="majorBidi" w:eastAsia="Arial" w:hAnsiTheme="majorBidi" w:cstheme="majorBidi"/>
              </w:rPr>
              <w:t>Generic Name</w:t>
            </w:r>
          </w:p>
        </w:tc>
        <w:tc>
          <w:tcPr>
            <w:tcW w:w="6872" w:type="dxa"/>
          </w:tcPr>
          <w:p w:rsidR="000A4658" w:rsidRPr="00121534" w:rsidRDefault="000A4658" w:rsidP="000A4658">
            <w:pPr>
              <w:widowControl w:val="0"/>
              <w:spacing w:after="0" w:line="276" w:lineRule="auto"/>
              <w:jc w:val="both"/>
              <w:rPr>
                <w:sz w:val="20"/>
                <w:szCs w:val="20"/>
                <w:lang w:eastAsia="en-CA"/>
              </w:rPr>
            </w:pPr>
          </w:p>
        </w:tc>
      </w:tr>
      <w:tr w:rsidR="000A4658" w:rsidRPr="00121534" w:rsidTr="000A4658">
        <w:trPr>
          <w:trHeight w:val="233"/>
          <w:jc w:val="center"/>
        </w:trPr>
        <w:tc>
          <w:tcPr>
            <w:tcW w:w="550" w:type="dxa"/>
          </w:tcPr>
          <w:p w:rsidR="000A4658" w:rsidRPr="00521913" w:rsidRDefault="000A4658" w:rsidP="000A4658">
            <w:pPr>
              <w:widowControl w:val="0"/>
              <w:spacing w:after="0" w:line="276" w:lineRule="auto"/>
              <w:jc w:val="both"/>
              <w:rPr>
                <w:rFonts w:asciiTheme="majorBidi" w:eastAsia="Arial" w:hAnsiTheme="majorBidi" w:cstheme="majorBidi"/>
                <w:b/>
                <w:bCs/>
                <w:color w:val="0070C0"/>
              </w:rPr>
            </w:pPr>
            <w:permStart w:id="5" w:edGrp="everyone" w:colFirst="2" w:colLast="2"/>
            <w:permEnd w:id="4"/>
          </w:p>
        </w:tc>
        <w:tc>
          <w:tcPr>
            <w:tcW w:w="2948" w:type="dxa"/>
          </w:tcPr>
          <w:p w:rsidR="000A4658" w:rsidRPr="00241445" w:rsidRDefault="000A4658" w:rsidP="000A4658">
            <w:pPr>
              <w:widowControl w:val="0"/>
              <w:spacing w:after="0" w:line="276" w:lineRule="auto"/>
              <w:jc w:val="both"/>
              <w:rPr>
                <w:rFonts w:asciiTheme="majorBidi" w:eastAsia="Arial" w:hAnsiTheme="majorBidi" w:cstheme="majorBidi"/>
              </w:rPr>
            </w:pPr>
            <w:r>
              <w:rPr>
                <w:rFonts w:asciiTheme="majorBidi" w:eastAsia="Arial" w:hAnsiTheme="majorBidi" w:cstheme="majorBidi"/>
              </w:rPr>
              <w:t>Dosage form</w:t>
            </w:r>
          </w:p>
        </w:tc>
        <w:tc>
          <w:tcPr>
            <w:tcW w:w="6872" w:type="dxa"/>
          </w:tcPr>
          <w:p w:rsidR="000A4658" w:rsidRPr="00121534" w:rsidRDefault="000A4658" w:rsidP="000A4658">
            <w:pPr>
              <w:widowControl w:val="0"/>
              <w:spacing w:after="0" w:line="276" w:lineRule="auto"/>
              <w:jc w:val="both"/>
              <w:rPr>
                <w:sz w:val="20"/>
                <w:szCs w:val="20"/>
                <w:lang w:eastAsia="en-CA"/>
              </w:rPr>
            </w:pPr>
          </w:p>
        </w:tc>
      </w:tr>
      <w:tr w:rsidR="000A4658" w:rsidRPr="00121534" w:rsidTr="000A4658">
        <w:trPr>
          <w:trHeight w:val="406"/>
          <w:jc w:val="center"/>
        </w:trPr>
        <w:tc>
          <w:tcPr>
            <w:tcW w:w="550" w:type="dxa"/>
            <w:shd w:val="clear" w:color="auto" w:fill="DEEAF6" w:themeFill="accent1" w:themeFillTint="33"/>
          </w:tcPr>
          <w:p w:rsidR="000A4658" w:rsidRPr="008E70D0" w:rsidRDefault="000A4658" w:rsidP="000A4658">
            <w:pPr>
              <w:widowControl w:val="0"/>
              <w:spacing w:after="0" w:line="276" w:lineRule="auto"/>
              <w:jc w:val="both"/>
              <w:rPr>
                <w:rFonts w:asciiTheme="majorBidi" w:eastAsia="Arial" w:hAnsiTheme="majorBidi" w:cstheme="majorBidi"/>
                <w:b/>
                <w:bCs/>
                <w:color w:val="0070C0"/>
              </w:rPr>
            </w:pPr>
            <w:r>
              <w:rPr>
                <w:rFonts w:asciiTheme="majorBidi" w:eastAsia="Arial" w:hAnsiTheme="majorBidi" w:cstheme="majorBidi"/>
                <w:b/>
                <w:bCs/>
                <w:color w:val="0070C0"/>
              </w:rPr>
              <w:t>3</w:t>
            </w:r>
            <w:permEnd w:id="5"/>
          </w:p>
        </w:tc>
        <w:tc>
          <w:tcPr>
            <w:tcW w:w="9820" w:type="dxa"/>
            <w:gridSpan w:val="2"/>
            <w:shd w:val="clear" w:color="auto" w:fill="DEEAF6" w:themeFill="accent1" w:themeFillTint="33"/>
          </w:tcPr>
          <w:p w:rsidR="000A4658" w:rsidRPr="008E70D0" w:rsidRDefault="000A4658" w:rsidP="000A4658">
            <w:pPr>
              <w:widowControl w:val="0"/>
              <w:spacing w:after="0" w:line="276" w:lineRule="auto"/>
              <w:jc w:val="both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</w:pPr>
            <w:r w:rsidRPr="008E70D0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  <w:t xml:space="preserve">Local Safety responsible Person (LSRP) </w:t>
            </w:r>
          </w:p>
        </w:tc>
      </w:tr>
      <w:tr w:rsidR="000A4658" w:rsidRPr="00C4561A" w:rsidTr="000A4658">
        <w:trPr>
          <w:trHeight w:val="233"/>
          <w:jc w:val="center"/>
        </w:trPr>
        <w:tc>
          <w:tcPr>
            <w:tcW w:w="550" w:type="dxa"/>
          </w:tcPr>
          <w:p w:rsidR="000A4658" w:rsidRPr="00521913" w:rsidRDefault="000A4658" w:rsidP="000A4658">
            <w:pPr>
              <w:widowControl w:val="0"/>
              <w:spacing w:after="0" w:line="276" w:lineRule="auto"/>
              <w:jc w:val="both"/>
              <w:rPr>
                <w:rFonts w:asciiTheme="majorBidi" w:eastAsia="Arial" w:hAnsiTheme="majorBidi" w:cstheme="majorBidi"/>
                <w:b/>
                <w:bCs/>
                <w:color w:val="0070C0"/>
              </w:rPr>
            </w:pPr>
            <w:permStart w:id="6" w:edGrp="everyone" w:colFirst="2" w:colLast="2"/>
          </w:p>
        </w:tc>
        <w:tc>
          <w:tcPr>
            <w:tcW w:w="2948" w:type="dxa"/>
          </w:tcPr>
          <w:p w:rsidR="000A4658" w:rsidRPr="00C4561A" w:rsidRDefault="000A4658" w:rsidP="000A4658">
            <w:pPr>
              <w:widowControl w:val="0"/>
              <w:spacing w:after="0" w:line="276" w:lineRule="auto"/>
              <w:jc w:val="both"/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C4561A">
              <w:rPr>
                <w:rFonts w:asciiTheme="majorBidi" w:eastAsia="Arial" w:hAnsiTheme="majorBidi" w:cstheme="majorBidi"/>
                <w:sz w:val="24"/>
                <w:szCs w:val="24"/>
              </w:rPr>
              <w:t>Name</w:t>
            </w:r>
          </w:p>
        </w:tc>
        <w:tc>
          <w:tcPr>
            <w:tcW w:w="6872" w:type="dxa"/>
          </w:tcPr>
          <w:p w:rsidR="000A4658" w:rsidRPr="00C4561A" w:rsidRDefault="000A4658" w:rsidP="000A4658">
            <w:pPr>
              <w:widowControl w:val="0"/>
              <w:spacing w:after="0" w:line="276" w:lineRule="auto"/>
              <w:jc w:val="both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</w:tc>
      </w:tr>
      <w:tr w:rsidR="000A4658" w:rsidRPr="00C4561A" w:rsidTr="000A4658">
        <w:trPr>
          <w:trHeight w:val="197"/>
          <w:jc w:val="center"/>
        </w:trPr>
        <w:tc>
          <w:tcPr>
            <w:tcW w:w="550" w:type="dxa"/>
          </w:tcPr>
          <w:p w:rsidR="000A4658" w:rsidRPr="00521913" w:rsidRDefault="000A4658" w:rsidP="000A4658">
            <w:pPr>
              <w:widowControl w:val="0"/>
              <w:spacing w:after="0" w:line="276" w:lineRule="auto"/>
              <w:jc w:val="both"/>
              <w:rPr>
                <w:rFonts w:asciiTheme="majorBidi" w:eastAsia="Arial" w:hAnsiTheme="majorBidi" w:cstheme="majorBidi"/>
                <w:b/>
                <w:bCs/>
                <w:color w:val="0070C0"/>
              </w:rPr>
            </w:pPr>
            <w:permStart w:id="7" w:edGrp="everyone" w:colFirst="2" w:colLast="2"/>
            <w:permEnd w:id="6"/>
          </w:p>
        </w:tc>
        <w:tc>
          <w:tcPr>
            <w:tcW w:w="2948" w:type="dxa"/>
          </w:tcPr>
          <w:p w:rsidR="000A4658" w:rsidRPr="00C4561A" w:rsidRDefault="000A4658" w:rsidP="000A4658">
            <w:pPr>
              <w:widowControl w:val="0"/>
              <w:spacing w:after="0" w:line="276" w:lineRule="auto"/>
              <w:jc w:val="both"/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C4561A">
              <w:rPr>
                <w:rFonts w:asciiTheme="majorBidi" w:eastAsia="Arial" w:hAnsiTheme="majorBidi" w:cstheme="majorBidi"/>
                <w:sz w:val="24"/>
                <w:szCs w:val="24"/>
              </w:rPr>
              <w:t>Contact no.</w:t>
            </w:r>
          </w:p>
        </w:tc>
        <w:tc>
          <w:tcPr>
            <w:tcW w:w="6872" w:type="dxa"/>
          </w:tcPr>
          <w:p w:rsidR="000A4658" w:rsidRPr="00C4561A" w:rsidRDefault="000A4658" w:rsidP="000A4658">
            <w:pPr>
              <w:widowControl w:val="0"/>
              <w:spacing w:after="0" w:line="276" w:lineRule="auto"/>
              <w:jc w:val="both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</w:tc>
      </w:tr>
      <w:tr w:rsidR="000A4658" w:rsidRPr="00C4561A" w:rsidTr="000A4658">
        <w:trPr>
          <w:trHeight w:val="242"/>
          <w:jc w:val="center"/>
        </w:trPr>
        <w:tc>
          <w:tcPr>
            <w:tcW w:w="550" w:type="dxa"/>
          </w:tcPr>
          <w:p w:rsidR="000A4658" w:rsidRPr="00521913" w:rsidRDefault="000A4658" w:rsidP="000A4658">
            <w:pPr>
              <w:widowControl w:val="0"/>
              <w:spacing w:after="0" w:line="276" w:lineRule="auto"/>
              <w:jc w:val="both"/>
              <w:rPr>
                <w:rFonts w:asciiTheme="majorBidi" w:eastAsia="Arial" w:hAnsiTheme="majorBidi" w:cstheme="majorBidi"/>
                <w:b/>
                <w:bCs/>
                <w:color w:val="0070C0"/>
              </w:rPr>
            </w:pPr>
            <w:permStart w:id="8" w:edGrp="everyone" w:colFirst="2" w:colLast="2"/>
            <w:permEnd w:id="7"/>
          </w:p>
        </w:tc>
        <w:tc>
          <w:tcPr>
            <w:tcW w:w="2948" w:type="dxa"/>
          </w:tcPr>
          <w:p w:rsidR="000A4658" w:rsidRPr="00C4561A" w:rsidRDefault="000A4658" w:rsidP="000A4658">
            <w:pPr>
              <w:widowControl w:val="0"/>
              <w:spacing w:after="0" w:line="276" w:lineRule="auto"/>
              <w:jc w:val="both"/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C4561A">
              <w:rPr>
                <w:rFonts w:asciiTheme="majorBidi" w:eastAsia="Arial" w:hAnsiTheme="majorBidi" w:cstheme="majorBidi"/>
                <w:sz w:val="24"/>
                <w:szCs w:val="24"/>
              </w:rPr>
              <w:t>Email</w:t>
            </w:r>
          </w:p>
        </w:tc>
        <w:tc>
          <w:tcPr>
            <w:tcW w:w="6872" w:type="dxa"/>
          </w:tcPr>
          <w:p w:rsidR="000A4658" w:rsidRPr="00C4561A" w:rsidRDefault="000A4658" w:rsidP="000A4658">
            <w:pPr>
              <w:widowControl w:val="0"/>
              <w:spacing w:after="0" w:line="276" w:lineRule="auto"/>
              <w:jc w:val="both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</w:tc>
      </w:tr>
      <w:tr w:rsidR="000A4658" w:rsidRPr="00385C24" w:rsidTr="000A4658">
        <w:trPr>
          <w:trHeight w:val="305"/>
          <w:jc w:val="center"/>
        </w:trPr>
        <w:tc>
          <w:tcPr>
            <w:tcW w:w="550" w:type="dxa"/>
            <w:shd w:val="clear" w:color="auto" w:fill="DEEAF6" w:themeFill="accent1" w:themeFillTint="33"/>
          </w:tcPr>
          <w:p w:rsidR="000A4658" w:rsidRPr="008E70D0" w:rsidRDefault="000A4658" w:rsidP="000A4658">
            <w:pPr>
              <w:widowControl w:val="0"/>
              <w:spacing w:after="0" w:line="276" w:lineRule="auto"/>
              <w:jc w:val="both"/>
              <w:rPr>
                <w:rFonts w:asciiTheme="majorBidi" w:eastAsia="Arial" w:hAnsiTheme="majorBidi" w:cstheme="majorBidi"/>
                <w:b/>
                <w:bCs/>
                <w:color w:val="0070C0"/>
              </w:rPr>
            </w:pPr>
            <w:r>
              <w:rPr>
                <w:rFonts w:asciiTheme="majorBidi" w:eastAsia="Arial" w:hAnsiTheme="majorBidi" w:cstheme="majorBidi"/>
                <w:b/>
                <w:bCs/>
                <w:color w:val="0070C0"/>
              </w:rPr>
              <w:t>4</w:t>
            </w:r>
            <w:permEnd w:id="8"/>
          </w:p>
        </w:tc>
        <w:tc>
          <w:tcPr>
            <w:tcW w:w="9820" w:type="dxa"/>
            <w:gridSpan w:val="2"/>
            <w:shd w:val="clear" w:color="auto" w:fill="DEEAF6" w:themeFill="accent1" w:themeFillTint="33"/>
          </w:tcPr>
          <w:p w:rsidR="000A4658" w:rsidRPr="008E70D0" w:rsidRDefault="000A4658" w:rsidP="000A4658">
            <w:pPr>
              <w:widowControl w:val="0"/>
              <w:spacing w:after="0" w:line="276" w:lineRule="auto"/>
              <w:jc w:val="both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</w:pPr>
            <w:r w:rsidRPr="008E70D0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  <w:t>PSUR and PBRER Details</w:t>
            </w:r>
          </w:p>
        </w:tc>
      </w:tr>
      <w:tr w:rsidR="000A4658" w:rsidTr="000A4658">
        <w:trPr>
          <w:trHeight w:val="388"/>
          <w:jc w:val="center"/>
        </w:trPr>
        <w:tc>
          <w:tcPr>
            <w:tcW w:w="550" w:type="dxa"/>
          </w:tcPr>
          <w:p w:rsidR="000A4658" w:rsidRPr="00DC6419" w:rsidRDefault="000A4658" w:rsidP="000A4658">
            <w:pPr>
              <w:widowControl w:val="0"/>
              <w:spacing w:after="0" w:line="276" w:lineRule="auto"/>
              <w:jc w:val="both"/>
              <w:rPr>
                <w:rFonts w:asciiTheme="majorBidi" w:eastAsia="Arial" w:hAnsiTheme="majorBidi" w:cstheme="majorBidi"/>
              </w:rPr>
            </w:pPr>
            <w:permStart w:id="9" w:edGrp="everyone" w:colFirst="2" w:colLast="2"/>
          </w:p>
        </w:tc>
        <w:tc>
          <w:tcPr>
            <w:tcW w:w="2948" w:type="dxa"/>
          </w:tcPr>
          <w:p w:rsidR="000A4658" w:rsidRPr="00A71BD7" w:rsidRDefault="000A4658" w:rsidP="000A4658">
            <w:pPr>
              <w:widowControl w:val="0"/>
              <w:spacing w:after="0" w:line="276" w:lineRule="auto"/>
              <w:rPr>
                <w:rFonts w:ascii="Cambria" w:hAnsi="Cambria"/>
              </w:rPr>
            </w:pPr>
            <w:r w:rsidRPr="00A71BD7">
              <w:rPr>
                <w:rFonts w:ascii="Cambria" w:hAnsi="Cambria"/>
              </w:rPr>
              <w:t>PSUR and PBRER</w:t>
            </w:r>
            <w:r w:rsidRPr="00657897">
              <w:rPr>
                <w:rFonts w:ascii="Cambria" w:hAnsi="Cambria"/>
              </w:rPr>
              <w:t xml:space="preserve"> title page</w:t>
            </w:r>
          </w:p>
        </w:tc>
        <w:tc>
          <w:tcPr>
            <w:tcW w:w="6872" w:type="dxa"/>
          </w:tcPr>
          <w:p w:rsidR="000A4658" w:rsidRDefault="000A4658" w:rsidP="000A4658">
            <w:pPr>
              <w:spacing w:after="0"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0A4658" w:rsidTr="000A4658">
        <w:trPr>
          <w:trHeight w:val="388"/>
          <w:jc w:val="center"/>
        </w:trPr>
        <w:tc>
          <w:tcPr>
            <w:tcW w:w="550" w:type="dxa"/>
          </w:tcPr>
          <w:p w:rsidR="000A4658" w:rsidRPr="00DC6419" w:rsidRDefault="000A4658" w:rsidP="000A4658">
            <w:pPr>
              <w:widowControl w:val="0"/>
              <w:spacing w:after="0" w:line="276" w:lineRule="auto"/>
              <w:jc w:val="both"/>
              <w:rPr>
                <w:rFonts w:asciiTheme="majorBidi" w:eastAsia="Arial" w:hAnsiTheme="majorBidi" w:cstheme="majorBidi"/>
              </w:rPr>
            </w:pPr>
            <w:permStart w:id="10" w:edGrp="everyone" w:colFirst="2" w:colLast="2"/>
            <w:permEnd w:id="9"/>
          </w:p>
        </w:tc>
        <w:tc>
          <w:tcPr>
            <w:tcW w:w="2948" w:type="dxa"/>
          </w:tcPr>
          <w:p w:rsidR="000A4658" w:rsidRPr="00A71BD7" w:rsidRDefault="000A4658" w:rsidP="000A4658">
            <w:pPr>
              <w:widowControl w:val="0"/>
              <w:spacing w:after="0" w:line="276" w:lineRule="auto"/>
              <w:rPr>
                <w:rFonts w:ascii="Cambria" w:hAnsi="Cambria"/>
              </w:rPr>
            </w:pPr>
            <w:r w:rsidRPr="00A71BD7">
              <w:rPr>
                <w:rFonts w:ascii="Cambria" w:hAnsi="Cambria"/>
              </w:rPr>
              <w:t>PSUR and PBRER</w:t>
            </w:r>
            <w:r w:rsidRPr="00657897">
              <w:rPr>
                <w:rFonts w:ascii="Cambria" w:hAnsi="Cambria"/>
              </w:rPr>
              <w:t xml:space="preserve"> executive summary</w:t>
            </w:r>
          </w:p>
        </w:tc>
        <w:tc>
          <w:tcPr>
            <w:tcW w:w="6872" w:type="dxa"/>
          </w:tcPr>
          <w:p w:rsidR="000A4658" w:rsidRDefault="000A4658" w:rsidP="000A4658">
            <w:pPr>
              <w:spacing w:after="0"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0A4658" w:rsidRPr="00895CD3" w:rsidTr="000A4658">
        <w:trPr>
          <w:trHeight w:val="388"/>
          <w:jc w:val="center"/>
        </w:trPr>
        <w:tc>
          <w:tcPr>
            <w:tcW w:w="550" w:type="dxa"/>
          </w:tcPr>
          <w:p w:rsidR="000A4658" w:rsidRDefault="000A4658" w:rsidP="000A4658">
            <w:pPr>
              <w:widowControl w:val="0"/>
              <w:spacing w:after="0" w:line="276" w:lineRule="auto"/>
              <w:jc w:val="both"/>
              <w:rPr>
                <w:rFonts w:asciiTheme="majorBidi" w:eastAsia="Arial" w:hAnsiTheme="majorBidi" w:cstheme="majorBidi"/>
              </w:rPr>
            </w:pPr>
            <w:permStart w:id="11" w:edGrp="everyone" w:colFirst="2" w:colLast="2"/>
            <w:permEnd w:id="10"/>
          </w:p>
        </w:tc>
        <w:tc>
          <w:tcPr>
            <w:tcW w:w="2948" w:type="dxa"/>
          </w:tcPr>
          <w:p w:rsidR="000A4658" w:rsidRPr="00DC6419" w:rsidRDefault="000A4658" w:rsidP="000A4658">
            <w:pPr>
              <w:widowControl w:val="0"/>
              <w:spacing w:after="0" w:line="276" w:lineRule="auto"/>
              <w:jc w:val="both"/>
              <w:rPr>
                <w:rFonts w:asciiTheme="majorBidi" w:eastAsia="Arial" w:hAnsiTheme="majorBidi" w:cstheme="majorBidi"/>
              </w:rPr>
            </w:pPr>
            <w:r>
              <w:rPr>
                <w:rFonts w:asciiTheme="majorBidi" w:eastAsia="Arial" w:hAnsiTheme="majorBidi" w:cstheme="majorBidi"/>
              </w:rPr>
              <w:t>Action taken</w:t>
            </w:r>
          </w:p>
        </w:tc>
        <w:tc>
          <w:tcPr>
            <w:tcW w:w="6872" w:type="dxa"/>
          </w:tcPr>
          <w:p w:rsidR="000A4658" w:rsidRDefault="000A4658" w:rsidP="000A4658">
            <w:pPr>
              <w:widowControl w:val="0"/>
              <w:spacing w:after="0" w:line="276" w:lineRule="auto"/>
              <w:jc w:val="both"/>
              <w:rPr>
                <w:rFonts w:asciiTheme="majorBidi" w:eastAsia="Arial" w:hAnsiTheme="majorBidi" w:cstheme="majorBidi"/>
              </w:rPr>
            </w:pPr>
            <w:r>
              <w:rPr>
                <w:rFonts w:asciiTheme="majorBidi" w:eastAsia="Arial" w:hAnsiTheme="majorBidi" w:cstheme="majorBidi"/>
              </w:rPr>
              <w:t>Checkbox:</w:t>
            </w:r>
          </w:p>
          <w:p w:rsidR="000A4658" w:rsidRPr="008E70D0" w:rsidRDefault="00985E93" w:rsidP="000A4658">
            <w:pPr>
              <w:widowControl w:val="0"/>
              <w:spacing w:after="0" w:line="276" w:lineRule="auto"/>
              <w:ind w:left="149"/>
              <w:jc w:val="both"/>
              <w:rPr>
                <w:rFonts w:asciiTheme="majorBidi" w:eastAsia="Arial" w:hAnsiTheme="majorBidi" w:cstheme="majorBidi"/>
              </w:rPr>
            </w:pPr>
            <w:r>
              <w:rPr>
                <w:rFonts w:asciiTheme="majorBidi" w:eastAsia="Arial" w:hAnsiTheme="majorBidi" w:cstheme="majorBidi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تدقيق1"/>
            <w:r w:rsidR="000A4658">
              <w:rPr>
                <w:rFonts w:asciiTheme="majorBidi" w:eastAsia="Arial" w:hAnsiTheme="majorBidi" w:cstheme="majorBidi"/>
              </w:rPr>
              <w:instrText xml:space="preserve"> FORMCHECKBOX </w:instrText>
            </w:r>
            <w:r>
              <w:rPr>
                <w:rFonts w:asciiTheme="majorBidi" w:eastAsia="Arial" w:hAnsiTheme="majorBidi" w:cstheme="majorBidi"/>
              </w:rPr>
            </w:r>
            <w:r>
              <w:rPr>
                <w:rFonts w:asciiTheme="majorBidi" w:eastAsia="Arial" w:hAnsiTheme="majorBidi" w:cstheme="majorBidi"/>
              </w:rPr>
              <w:fldChar w:fldCharType="separate"/>
            </w:r>
            <w:r>
              <w:rPr>
                <w:rFonts w:asciiTheme="majorBidi" w:eastAsia="Arial" w:hAnsiTheme="majorBidi" w:cstheme="majorBidi"/>
              </w:rPr>
              <w:fldChar w:fldCharType="end"/>
            </w:r>
            <w:bookmarkEnd w:id="0"/>
            <w:r w:rsidR="000A4658" w:rsidRPr="008E70D0">
              <w:rPr>
                <w:rFonts w:asciiTheme="majorBidi" w:eastAsia="Arial" w:hAnsiTheme="majorBidi" w:cstheme="majorBidi"/>
              </w:rPr>
              <w:t>Update SPC</w:t>
            </w:r>
          </w:p>
          <w:p w:rsidR="000A4658" w:rsidRPr="008E70D0" w:rsidRDefault="00985E93" w:rsidP="000A4658">
            <w:pPr>
              <w:widowControl w:val="0"/>
              <w:spacing w:after="0" w:line="276" w:lineRule="auto"/>
              <w:ind w:left="149"/>
              <w:jc w:val="both"/>
              <w:rPr>
                <w:rFonts w:asciiTheme="majorBidi" w:eastAsia="Arial" w:hAnsiTheme="majorBidi" w:cstheme="majorBidi"/>
              </w:rPr>
            </w:pPr>
            <w:r>
              <w:rPr>
                <w:rFonts w:asciiTheme="majorBidi" w:eastAsia="Arial" w:hAnsiTheme="majorBidi" w:cstheme="majorBidi"/>
              </w:rPr>
              <w:fldChar w:fldCharType="begin">
                <w:ffData>
                  <w:name w:val="تدقيق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تدقيق2"/>
            <w:r w:rsidR="000A4658">
              <w:rPr>
                <w:rFonts w:asciiTheme="majorBidi" w:eastAsia="Arial" w:hAnsiTheme="majorBidi" w:cstheme="majorBidi"/>
              </w:rPr>
              <w:instrText xml:space="preserve"> FORMCHECKBOX </w:instrText>
            </w:r>
            <w:r>
              <w:rPr>
                <w:rFonts w:asciiTheme="majorBidi" w:eastAsia="Arial" w:hAnsiTheme="majorBidi" w:cstheme="majorBidi"/>
              </w:rPr>
            </w:r>
            <w:r>
              <w:rPr>
                <w:rFonts w:asciiTheme="majorBidi" w:eastAsia="Arial" w:hAnsiTheme="majorBidi" w:cstheme="majorBidi"/>
              </w:rPr>
              <w:fldChar w:fldCharType="separate"/>
            </w:r>
            <w:r>
              <w:rPr>
                <w:rFonts w:asciiTheme="majorBidi" w:eastAsia="Arial" w:hAnsiTheme="majorBidi" w:cstheme="majorBidi"/>
              </w:rPr>
              <w:fldChar w:fldCharType="end"/>
            </w:r>
            <w:bookmarkEnd w:id="1"/>
            <w:r w:rsidR="000A4658" w:rsidRPr="008E70D0">
              <w:rPr>
                <w:rFonts w:asciiTheme="majorBidi" w:eastAsia="Arial" w:hAnsiTheme="majorBidi" w:cstheme="majorBidi"/>
              </w:rPr>
              <w:t>Update PIL</w:t>
            </w:r>
          </w:p>
          <w:p w:rsidR="000A4658" w:rsidRPr="008E70D0" w:rsidRDefault="00985E93" w:rsidP="000A4658">
            <w:pPr>
              <w:widowControl w:val="0"/>
              <w:spacing w:after="0" w:line="276" w:lineRule="auto"/>
              <w:ind w:left="149"/>
              <w:jc w:val="both"/>
              <w:rPr>
                <w:rFonts w:asciiTheme="majorBidi" w:eastAsia="Arial" w:hAnsiTheme="majorBidi" w:cstheme="majorBidi"/>
              </w:rPr>
            </w:pPr>
            <w:r>
              <w:rPr>
                <w:rFonts w:asciiTheme="majorBidi" w:eastAsia="Arial" w:hAnsiTheme="majorBidi" w:cstheme="majorBidi"/>
              </w:rPr>
              <w:fldChar w:fldCharType="begin">
                <w:ffData>
                  <w:name w:val="تدقيق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تدقيق3"/>
            <w:r w:rsidR="000A4658">
              <w:rPr>
                <w:rFonts w:asciiTheme="majorBidi" w:eastAsia="Arial" w:hAnsiTheme="majorBidi" w:cstheme="majorBidi"/>
              </w:rPr>
              <w:instrText xml:space="preserve"> FORMCHECKBOX </w:instrText>
            </w:r>
            <w:r>
              <w:rPr>
                <w:rFonts w:asciiTheme="majorBidi" w:eastAsia="Arial" w:hAnsiTheme="majorBidi" w:cstheme="majorBidi"/>
              </w:rPr>
            </w:r>
            <w:r>
              <w:rPr>
                <w:rFonts w:asciiTheme="majorBidi" w:eastAsia="Arial" w:hAnsiTheme="majorBidi" w:cstheme="majorBidi"/>
              </w:rPr>
              <w:fldChar w:fldCharType="separate"/>
            </w:r>
            <w:r>
              <w:rPr>
                <w:rFonts w:asciiTheme="majorBidi" w:eastAsia="Arial" w:hAnsiTheme="majorBidi" w:cstheme="majorBidi"/>
              </w:rPr>
              <w:fldChar w:fldCharType="end"/>
            </w:r>
            <w:bookmarkEnd w:id="2"/>
            <w:r w:rsidR="000A4658" w:rsidRPr="008E70D0">
              <w:rPr>
                <w:rFonts w:asciiTheme="majorBidi" w:eastAsia="Arial" w:hAnsiTheme="majorBidi" w:cstheme="majorBidi"/>
              </w:rPr>
              <w:t>Update core datasheet</w:t>
            </w:r>
          </w:p>
          <w:p w:rsidR="000A4658" w:rsidRPr="008E70D0" w:rsidRDefault="00985E93" w:rsidP="000A4658">
            <w:pPr>
              <w:widowControl w:val="0"/>
              <w:spacing w:after="0" w:line="276" w:lineRule="auto"/>
              <w:ind w:left="149"/>
              <w:jc w:val="both"/>
              <w:rPr>
                <w:rFonts w:asciiTheme="majorBidi" w:eastAsia="Arial" w:hAnsiTheme="majorBidi" w:cstheme="majorBidi"/>
              </w:rPr>
            </w:pPr>
            <w:r>
              <w:rPr>
                <w:rFonts w:asciiTheme="majorBidi" w:eastAsia="Arial" w:hAnsiTheme="majorBidi" w:cstheme="majorBidi"/>
              </w:rPr>
              <w:fldChar w:fldCharType="begin">
                <w:ffData>
                  <w:name w:val="تدقيق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تدقيق4"/>
            <w:r w:rsidR="000A4658">
              <w:rPr>
                <w:rFonts w:asciiTheme="majorBidi" w:eastAsia="Arial" w:hAnsiTheme="majorBidi" w:cstheme="majorBidi"/>
              </w:rPr>
              <w:instrText xml:space="preserve"> FORMCHECKBOX </w:instrText>
            </w:r>
            <w:r>
              <w:rPr>
                <w:rFonts w:asciiTheme="majorBidi" w:eastAsia="Arial" w:hAnsiTheme="majorBidi" w:cstheme="majorBidi"/>
              </w:rPr>
            </w:r>
            <w:r>
              <w:rPr>
                <w:rFonts w:asciiTheme="majorBidi" w:eastAsia="Arial" w:hAnsiTheme="majorBidi" w:cstheme="majorBidi"/>
              </w:rPr>
              <w:fldChar w:fldCharType="separate"/>
            </w:r>
            <w:r>
              <w:rPr>
                <w:rFonts w:asciiTheme="majorBidi" w:eastAsia="Arial" w:hAnsiTheme="majorBidi" w:cstheme="majorBidi"/>
              </w:rPr>
              <w:fldChar w:fldCharType="end"/>
            </w:r>
            <w:bookmarkEnd w:id="3"/>
            <w:r w:rsidR="000A4658" w:rsidRPr="008E70D0">
              <w:rPr>
                <w:rFonts w:asciiTheme="majorBidi" w:eastAsia="Arial" w:hAnsiTheme="majorBidi" w:cstheme="majorBidi"/>
              </w:rPr>
              <w:t>Recall</w:t>
            </w:r>
          </w:p>
          <w:p w:rsidR="000A4658" w:rsidRPr="008E70D0" w:rsidRDefault="00985E93" w:rsidP="000A4658">
            <w:pPr>
              <w:widowControl w:val="0"/>
              <w:spacing w:after="0" w:line="276" w:lineRule="auto"/>
              <w:ind w:left="149"/>
              <w:jc w:val="both"/>
              <w:rPr>
                <w:rFonts w:asciiTheme="majorBidi" w:eastAsia="Arial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Arial" w:hAnsiTheme="majorBidi" w:cstheme="majorBidi"/>
              </w:rPr>
              <w:fldChar w:fldCharType="begin">
                <w:ffData>
                  <w:name w:val="تدقيق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تدقيق5"/>
            <w:r w:rsidR="000A4658">
              <w:rPr>
                <w:rFonts w:asciiTheme="majorBidi" w:eastAsia="Arial" w:hAnsiTheme="majorBidi" w:cstheme="majorBidi"/>
              </w:rPr>
              <w:instrText xml:space="preserve"> FORMCHECKBOX </w:instrText>
            </w:r>
            <w:r>
              <w:rPr>
                <w:rFonts w:asciiTheme="majorBidi" w:eastAsia="Arial" w:hAnsiTheme="majorBidi" w:cstheme="majorBidi"/>
              </w:rPr>
            </w:r>
            <w:r>
              <w:rPr>
                <w:rFonts w:asciiTheme="majorBidi" w:eastAsia="Arial" w:hAnsiTheme="majorBidi" w:cstheme="majorBidi"/>
              </w:rPr>
              <w:fldChar w:fldCharType="separate"/>
            </w:r>
            <w:r>
              <w:rPr>
                <w:rFonts w:asciiTheme="majorBidi" w:eastAsia="Arial" w:hAnsiTheme="majorBidi" w:cstheme="majorBidi"/>
              </w:rPr>
              <w:fldChar w:fldCharType="end"/>
            </w:r>
            <w:bookmarkEnd w:id="4"/>
            <w:r w:rsidR="000A4658" w:rsidRPr="008E70D0">
              <w:rPr>
                <w:rFonts w:asciiTheme="majorBidi" w:eastAsia="Arial" w:hAnsiTheme="majorBidi" w:cstheme="majorBidi"/>
              </w:rPr>
              <w:t>Other, specify ………………..</w:t>
            </w:r>
          </w:p>
        </w:tc>
      </w:tr>
      <w:tr w:rsidR="000A4658" w:rsidRPr="00895CD3" w:rsidTr="000A4658">
        <w:trPr>
          <w:trHeight w:val="388"/>
          <w:jc w:val="center"/>
        </w:trPr>
        <w:tc>
          <w:tcPr>
            <w:tcW w:w="550" w:type="dxa"/>
          </w:tcPr>
          <w:p w:rsidR="000A4658" w:rsidRDefault="000A4658" w:rsidP="000A4658">
            <w:pPr>
              <w:widowControl w:val="0"/>
              <w:spacing w:after="0" w:line="276" w:lineRule="auto"/>
              <w:jc w:val="both"/>
              <w:rPr>
                <w:rFonts w:asciiTheme="majorBidi" w:eastAsia="Arial" w:hAnsiTheme="majorBidi" w:cstheme="majorBidi"/>
              </w:rPr>
            </w:pPr>
            <w:permStart w:id="12" w:edGrp="everyone" w:colFirst="2" w:colLast="2"/>
            <w:permEnd w:id="11"/>
          </w:p>
        </w:tc>
        <w:tc>
          <w:tcPr>
            <w:tcW w:w="2948" w:type="dxa"/>
          </w:tcPr>
          <w:p w:rsidR="000A4658" w:rsidRPr="00DC6419" w:rsidRDefault="000A4658" w:rsidP="000A4658">
            <w:pPr>
              <w:widowControl w:val="0"/>
              <w:spacing w:after="0" w:line="276" w:lineRule="auto"/>
              <w:rPr>
                <w:rFonts w:asciiTheme="majorBidi" w:eastAsia="Arial" w:hAnsiTheme="majorBidi" w:cstheme="majorBidi"/>
              </w:rPr>
            </w:pPr>
            <w:r>
              <w:rPr>
                <w:rFonts w:asciiTheme="majorBidi" w:eastAsia="Arial" w:hAnsiTheme="majorBidi" w:cstheme="majorBidi"/>
              </w:rPr>
              <w:t>Identified risk</w:t>
            </w:r>
          </w:p>
        </w:tc>
        <w:tc>
          <w:tcPr>
            <w:tcW w:w="6872" w:type="dxa"/>
          </w:tcPr>
          <w:p w:rsidR="000A4658" w:rsidRPr="00895CD3" w:rsidRDefault="00985E93" w:rsidP="000A4658">
            <w:pPr>
              <w:pStyle w:val="a4"/>
              <w:widowControl w:val="0"/>
              <w:spacing w:after="0"/>
              <w:ind w:left="149"/>
              <w:jc w:val="both"/>
              <w:rPr>
                <w:rFonts w:asciiTheme="majorBidi" w:eastAsia="Arial" w:hAnsiTheme="majorBidi" w:cstheme="majorBidi"/>
              </w:rPr>
            </w:pPr>
            <w:r>
              <w:rPr>
                <w:rFonts w:asciiTheme="majorBidi" w:eastAsia="Arial" w:hAnsiTheme="majorBidi" w:cstheme="majorBidi"/>
              </w:rPr>
              <w:fldChar w:fldCharType="begin">
                <w:ffData>
                  <w:name w:val="تدقيق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تدقيق6"/>
            <w:r w:rsidR="000A4658">
              <w:rPr>
                <w:rFonts w:asciiTheme="majorBidi" w:eastAsia="Arial" w:hAnsiTheme="majorBidi" w:cstheme="majorBidi"/>
              </w:rPr>
              <w:instrText xml:space="preserve"> FORMCHECKBOX </w:instrText>
            </w:r>
            <w:r>
              <w:rPr>
                <w:rFonts w:asciiTheme="majorBidi" w:eastAsia="Arial" w:hAnsiTheme="majorBidi" w:cstheme="majorBidi"/>
              </w:rPr>
            </w:r>
            <w:r>
              <w:rPr>
                <w:rFonts w:asciiTheme="majorBidi" w:eastAsia="Arial" w:hAnsiTheme="majorBidi" w:cstheme="majorBidi"/>
              </w:rPr>
              <w:fldChar w:fldCharType="separate"/>
            </w:r>
            <w:r>
              <w:rPr>
                <w:rFonts w:asciiTheme="majorBidi" w:eastAsia="Arial" w:hAnsiTheme="majorBidi" w:cstheme="majorBidi"/>
              </w:rPr>
              <w:fldChar w:fldCharType="end"/>
            </w:r>
            <w:bookmarkEnd w:id="5"/>
            <w:r w:rsidR="000A4658" w:rsidRPr="00895CD3">
              <w:rPr>
                <w:rFonts w:asciiTheme="majorBidi" w:eastAsia="Arial" w:hAnsiTheme="majorBidi" w:cstheme="majorBidi"/>
              </w:rPr>
              <w:t>Potential</w:t>
            </w:r>
          </w:p>
          <w:p w:rsidR="000A4658" w:rsidRPr="00895CD3" w:rsidRDefault="00985E93" w:rsidP="000A4658">
            <w:pPr>
              <w:pStyle w:val="a4"/>
              <w:widowControl w:val="0"/>
              <w:spacing w:after="0"/>
              <w:ind w:left="149"/>
              <w:jc w:val="both"/>
              <w:rPr>
                <w:rFonts w:asciiTheme="majorBidi" w:eastAsia="Arial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Arial" w:hAnsiTheme="majorBidi" w:cstheme="majorBidi"/>
              </w:rPr>
              <w:fldChar w:fldCharType="begin">
                <w:ffData>
                  <w:name w:val="تدقيق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تدقيق7"/>
            <w:r w:rsidR="000A4658">
              <w:rPr>
                <w:rFonts w:asciiTheme="majorBidi" w:eastAsia="Arial" w:hAnsiTheme="majorBidi" w:cstheme="majorBidi"/>
              </w:rPr>
              <w:instrText xml:space="preserve"> FORMCHECKBOX </w:instrText>
            </w:r>
            <w:r>
              <w:rPr>
                <w:rFonts w:asciiTheme="majorBidi" w:eastAsia="Arial" w:hAnsiTheme="majorBidi" w:cstheme="majorBidi"/>
              </w:rPr>
            </w:r>
            <w:r>
              <w:rPr>
                <w:rFonts w:asciiTheme="majorBidi" w:eastAsia="Arial" w:hAnsiTheme="majorBidi" w:cstheme="majorBidi"/>
              </w:rPr>
              <w:fldChar w:fldCharType="separate"/>
            </w:r>
            <w:r>
              <w:rPr>
                <w:rFonts w:asciiTheme="majorBidi" w:eastAsia="Arial" w:hAnsiTheme="majorBidi" w:cstheme="majorBidi"/>
              </w:rPr>
              <w:fldChar w:fldCharType="end"/>
            </w:r>
            <w:bookmarkEnd w:id="6"/>
            <w:r w:rsidR="000A4658" w:rsidRPr="00895CD3">
              <w:rPr>
                <w:rFonts w:asciiTheme="majorBidi" w:eastAsia="Arial" w:hAnsiTheme="majorBidi" w:cstheme="majorBidi"/>
              </w:rPr>
              <w:t>Not potential</w:t>
            </w:r>
          </w:p>
        </w:tc>
      </w:tr>
      <w:permEnd w:id="12"/>
      <w:tr w:rsidR="000A4658" w:rsidRPr="00895CD3" w:rsidTr="000A4658">
        <w:trPr>
          <w:trHeight w:val="388"/>
          <w:jc w:val="center"/>
        </w:trPr>
        <w:tc>
          <w:tcPr>
            <w:tcW w:w="550" w:type="dxa"/>
            <w:shd w:val="clear" w:color="auto" w:fill="D9D9D9" w:themeFill="background1" w:themeFillShade="D9"/>
          </w:tcPr>
          <w:p w:rsidR="000A4658" w:rsidRDefault="000A4658" w:rsidP="000A4658">
            <w:pPr>
              <w:widowControl w:val="0"/>
              <w:spacing w:after="0" w:line="276" w:lineRule="auto"/>
              <w:jc w:val="both"/>
              <w:rPr>
                <w:rFonts w:asciiTheme="majorBidi" w:eastAsia="Arial" w:hAnsiTheme="majorBidi" w:cstheme="majorBidi"/>
              </w:rPr>
            </w:pPr>
            <w:r w:rsidRPr="00D04025">
              <w:rPr>
                <w:rFonts w:asciiTheme="majorBidi" w:eastAsia="Arial" w:hAnsiTheme="majorBidi" w:cstheme="majorBidi"/>
                <w:b/>
                <w:bCs/>
                <w:color w:val="0070C0"/>
              </w:rPr>
              <w:t>5</w:t>
            </w:r>
          </w:p>
        </w:tc>
        <w:tc>
          <w:tcPr>
            <w:tcW w:w="2948" w:type="dxa"/>
            <w:shd w:val="clear" w:color="auto" w:fill="D9D9D9" w:themeFill="background1" w:themeFillShade="D9"/>
          </w:tcPr>
          <w:p w:rsidR="000A4658" w:rsidRPr="00D04025" w:rsidRDefault="000A4658" w:rsidP="000A4658">
            <w:pPr>
              <w:widowControl w:val="0"/>
              <w:spacing w:after="0" w:line="276" w:lineRule="auto"/>
              <w:jc w:val="both"/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  <w:r w:rsidRPr="00D04025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Department comment</w:t>
            </w:r>
          </w:p>
        </w:tc>
        <w:tc>
          <w:tcPr>
            <w:tcW w:w="6872" w:type="dxa"/>
            <w:shd w:val="clear" w:color="auto" w:fill="D9D9D9" w:themeFill="background1" w:themeFillShade="D9"/>
          </w:tcPr>
          <w:p w:rsidR="000A4658" w:rsidRPr="00D04025" w:rsidRDefault="00985E93" w:rsidP="000A4658">
            <w:pPr>
              <w:widowControl w:val="0"/>
              <w:spacing w:after="0" w:line="276" w:lineRule="auto"/>
              <w:jc w:val="both"/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  <w:r w:rsidRPr="00D04025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fldChar w:fldCharType="begin">
                <w:ffData>
                  <w:name w:val="تدقيق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4658" w:rsidRPr="00D04025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fldChar w:fldCharType="separate"/>
            </w:r>
            <w:r w:rsidRPr="00D04025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fldChar w:fldCharType="end"/>
            </w:r>
            <w:r w:rsidR="000A4658" w:rsidRPr="00D04025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Approved</w:t>
            </w:r>
          </w:p>
          <w:p w:rsidR="000A4658" w:rsidRPr="00D04025" w:rsidRDefault="00985E93" w:rsidP="000A4658">
            <w:pPr>
              <w:widowControl w:val="0"/>
              <w:spacing w:after="0" w:line="276" w:lineRule="auto"/>
              <w:jc w:val="both"/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  <w:r w:rsidRPr="00D04025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fldChar w:fldCharType="begin">
                <w:ffData>
                  <w:name w:val="تدقيق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4658" w:rsidRPr="00D04025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fldChar w:fldCharType="separate"/>
            </w:r>
            <w:r w:rsidRPr="00D04025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fldChar w:fldCharType="end"/>
            </w:r>
            <w:r w:rsidR="000A4658" w:rsidRPr="00D04025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Not approved</w:t>
            </w:r>
          </w:p>
          <w:p w:rsidR="000A4658" w:rsidRPr="00D04025" w:rsidRDefault="00985E93" w:rsidP="000A4658">
            <w:pPr>
              <w:widowControl w:val="0"/>
              <w:spacing w:after="0" w:line="276" w:lineRule="auto"/>
              <w:jc w:val="both"/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  <w:r w:rsidRPr="00D04025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fldChar w:fldCharType="begin">
                <w:ffData>
                  <w:name w:val="تدقيق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4658" w:rsidRPr="00D04025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fldChar w:fldCharType="separate"/>
            </w:r>
            <w:r w:rsidRPr="00D04025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fldChar w:fldCharType="end"/>
            </w:r>
            <w:r w:rsidR="000A4658" w:rsidRPr="00D04025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Others ……………..</w:t>
            </w:r>
          </w:p>
        </w:tc>
      </w:tr>
    </w:tbl>
    <w:p w:rsidR="008A6C1E" w:rsidRDefault="008A6C1E"/>
    <w:sectPr w:rsidR="008A6C1E" w:rsidSect="000A46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810" w:bottom="1440" w:left="900" w:header="4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27B" w:rsidRDefault="0083327B" w:rsidP="000A4658">
      <w:pPr>
        <w:spacing w:after="0" w:line="240" w:lineRule="auto"/>
      </w:pPr>
      <w:r>
        <w:separator/>
      </w:r>
    </w:p>
  </w:endnote>
  <w:endnote w:type="continuationSeparator" w:id="0">
    <w:p w:rsidR="0083327B" w:rsidRDefault="0083327B" w:rsidP="000A4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C7F" w:rsidRDefault="00671C7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C7F" w:rsidRDefault="00671C7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C7F" w:rsidRDefault="00671C7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27B" w:rsidRDefault="0083327B" w:rsidP="000A4658">
      <w:pPr>
        <w:spacing w:after="0" w:line="240" w:lineRule="auto"/>
      </w:pPr>
      <w:r>
        <w:separator/>
      </w:r>
    </w:p>
  </w:footnote>
  <w:footnote w:type="continuationSeparator" w:id="0">
    <w:p w:rsidR="0083327B" w:rsidRDefault="0083327B" w:rsidP="000A4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C7F" w:rsidRDefault="00671C7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C7F" w:rsidRDefault="00671C7F" w:rsidP="00671C7F">
    <w:pPr>
      <w:bidi/>
      <w:spacing w:after="0" w:line="240" w:lineRule="auto"/>
      <w:jc w:val="center"/>
      <w:rPr>
        <w:b/>
        <w:bCs/>
        <w:sz w:val="28"/>
        <w:szCs w:val="28"/>
        <w:u w:val="single"/>
      </w:rPr>
    </w:pPr>
    <w:sdt>
      <w:sdtPr>
        <w:rPr>
          <w:b/>
          <w:bCs/>
          <w:sz w:val="28"/>
          <w:szCs w:val="28"/>
          <w:u w:val="single"/>
          <w:rtl/>
        </w:rPr>
        <w:id w:val="31834110"/>
        <w:docPartObj>
          <w:docPartGallery w:val="Watermarks"/>
          <w:docPartUnique/>
        </w:docPartObj>
      </w:sdtPr>
      <w:sdtContent>
        <w:r>
          <w:rPr>
            <w:b/>
            <w:bCs/>
            <w:noProof/>
            <w:sz w:val="28"/>
            <w:szCs w:val="28"/>
          </w:rPr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03620" cy="6018530"/>
              <wp:effectExtent l="19050" t="0" r="0" b="0"/>
              <wp:wrapNone/>
              <wp:docPr id="1" name="صورة 1" descr="IMG-20230608-WA00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صورة 1" descr="IMG-20230608-WA002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lum bright="70000" contrast="-70000"/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03620" cy="601853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sdtContent>
    </w:sdt>
    <w:r>
      <w:rPr>
        <w:b/>
        <w:bCs/>
        <w:sz w:val="28"/>
        <w:szCs w:val="28"/>
        <w:u w:val="single"/>
        <w:rtl/>
      </w:rPr>
      <w:t>المجلس القومي للأدوية والسموم</w:t>
    </w:r>
  </w:p>
  <w:p w:rsidR="000A4658" w:rsidRPr="00B068A8" w:rsidRDefault="00985E93" w:rsidP="00671C7F">
    <w:pPr>
      <w:bidi/>
      <w:spacing w:after="0" w:line="240" w:lineRule="auto"/>
      <w:jc w:val="center"/>
      <w:rPr>
        <w:b/>
        <w:bCs/>
        <w:sz w:val="28"/>
        <w:szCs w:val="28"/>
        <w:u w:val="single"/>
        <w:rtl/>
      </w:rPr>
    </w:pPr>
    <w:sdt>
      <w:sdtPr>
        <w:rPr>
          <w:rFonts w:hint="cs"/>
          <w:b/>
          <w:bCs/>
          <w:sz w:val="28"/>
          <w:szCs w:val="28"/>
          <w:u w:val="single"/>
          <w:rtl/>
        </w:rPr>
        <w:id w:val="17066813"/>
        <w:docPartObj>
          <w:docPartGallery w:val="Watermarks"/>
          <w:docPartUnique/>
        </w:docPartObj>
      </w:sdtPr>
      <w:sdtContent>
        <w:r w:rsidR="000A4658" w:rsidRPr="00116E0C">
          <w:rPr>
            <w:rFonts w:cs="Arial"/>
            <w:b/>
            <w:bCs/>
            <w:noProof/>
            <w:sz w:val="28"/>
            <w:szCs w:val="28"/>
            <w:u w:val="single"/>
            <w:rtl/>
          </w:rPr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03714" cy="6018663"/>
              <wp:effectExtent l="19050" t="0" r="0" b="0"/>
              <wp:wrapNone/>
              <wp:docPr id="6" name="صورة 1" descr="C:\Users\hp\Desktop\IMG-20230608-WA0025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hp\Desktop\IMG-20230608-WA0025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lum bright="70000" contrast="-70000"/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03714" cy="601866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sdtContent>
    </w:sdt>
    <w:r w:rsidR="000A4658" w:rsidRPr="00B068A8">
      <w:rPr>
        <w:rFonts w:hint="cs"/>
        <w:b/>
        <w:bCs/>
        <w:sz w:val="28"/>
        <w:szCs w:val="28"/>
        <w:u w:val="single"/>
        <w:rtl/>
      </w:rPr>
      <w:t>أمانة الرقابة</w:t>
    </w:r>
  </w:p>
  <w:p w:rsidR="000A4658" w:rsidRPr="00B068A8" w:rsidRDefault="000A4658" w:rsidP="000A4658">
    <w:pPr>
      <w:bidi/>
      <w:spacing w:after="0" w:line="240" w:lineRule="auto"/>
      <w:jc w:val="center"/>
      <w:rPr>
        <w:b/>
        <w:bCs/>
        <w:sz w:val="28"/>
        <w:szCs w:val="28"/>
        <w:u w:val="single"/>
        <w:rtl/>
      </w:rPr>
    </w:pPr>
    <w:r w:rsidRPr="00B068A8">
      <w:rPr>
        <w:rFonts w:hint="cs"/>
        <w:b/>
        <w:bCs/>
        <w:sz w:val="28"/>
        <w:szCs w:val="28"/>
        <w:u w:val="single"/>
        <w:rtl/>
      </w:rPr>
      <w:t>قسم السلامة الدوائية</w:t>
    </w:r>
  </w:p>
  <w:p w:rsidR="000A4658" w:rsidRPr="007F7FA3" w:rsidRDefault="000A4658" w:rsidP="000A4658">
    <w:pPr>
      <w:tabs>
        <w:tab w:val="left" w:pos="5475"/>
      </w:tabs>
      <w:rPr>
        <w:rFonts w:cstheme="minorHAnsi"/>
        <w:b/>
        <w:spacing w:val="5"/>
        <w:w w:val="115"/>
        <w:sz w:val="20"/>
        <w:szCs w:val="28"/>
      </w:rPr>
    </w:pPr>
    <w:r>
      <w:rPr>
        <w:rFonts w:cstheme="minorHAnsi"/>
        <w:b/>
        <w:noProof/>
        <w:spacing w:val="5"/>
        <w:sz w:val="20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2968625</wp:posOffset>
          </wp:positionH>
          <wp:positionV relativeFrom="paragraph">
            <wp:posOffset>28575</wp:posOffset>
          </wp:positionV>
          <wp:extent cx="649605" cy="532130"/>
          <wp:effectExtent l="19050" t="0" r="0" b="0"/>
          <wp:wrapSquare wrapText="bothSides"/>
          <wp:docPr id="7" name="صورة 2" descr="C:\Users\user\Desktop\imag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images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49605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theme="minorHAnsi"/>
        <w:b/>
        <w:spacing w:val="5"/>
        <w:w w:val="115"/>
        <w:sz w:val="20"/>
        <w:szCs w:val="28"/>
      </w:rPr>
      <w:tab/>
    </w:r>
  </w:p>
  <w:p w:rsidR="000A4658" w:rsidRDefault="000A465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C7F" w:rsidRDefault="00671C7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478B3"/>
    <w:multiLevelType w:val="hybridMultilevel"/>
    <w:tmpl w:val="60285124"/>
    <w:lvl w:ilvl="0" w:tplc="26F4AAE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A4658"/>
    <w:rsid w:val="000A4658"/>
    <w:rsid w:val="00347717"/>
    <w:rsid w:val="00594D3B"/>
    <w:rsid w:val="00671C7F"/>
    <w:rsid w:val="0083327B"/>
    <w:rsid w:val="008A6C1E"/>
    <w:rsid w:val="00985E93"/>
    <w:rsid w:val="00BD0836"/>
    <w:rsid w:val="00CF6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65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65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4658"/>
    <w:pPr>
      <w:spacing w:after="200" w:line="276" w:lineRule="auto"/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0A465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0A4658"/>
  </w:style>
  <w:style w:type="paragraph" w:styleId="a6">
    <w:name w:val="footer"/>
    <w:basedOn w:val="a"/>
    <w:link w:val="Char0"/>
    <w:uiPriority w:val="99"/>
    <w:semiHidden/>
    <w:unhideWhenUsed/>
    <w:rsid w:val="000A465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0A46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7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1078</Characters>
  <Application>Microsoft Office Word</Application>
  <DocSecurity>0</DocSecurity>
  <Lines>8</Lines>
  <Paragraphs>2</Paragraphs>
  <ScaleCrop>false</ScaleCrop>
  <Company>Microsoft (C)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2024-05-08T10:55:00Z</dcterms:created>
  <dcterms:modified xsi:type="dcterms:W3CDTF">2024-05-14T14:54:00Z</dcterms:modified>
</cp:coreProperties>
</file>